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5456B" w14:paraId="4A799DA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5C2D3FA" w14:textId="77777777" w:rsidR="0075456B" w:rsidRDefault="00D8215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E4AE680" w14:textId="77777777" w:rsidR="0075456B" w:rsidRDefault="00D8215D">
            <w:pPr>
              <w:spacing w:after="0" w:line="240" w:lineRule="auto"/>
            </w:pPr>
            <w:r>
              <w:t>54181</w:t>
            </w:r>
          </w:p>
        </w:tc>
      </w:tr>
      <w:tr w:rsidR="0075456B" w14:paraId="7733410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6A30CAE" w14:textId="77777777" w:rsidR="0075456B" w:rsidRDefault="00D8215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82A3B57" w14:textId="77777777" w:rsidR="0075456B" w:rsidRDefault="00D8215D">
            <w:pPr>
              <w:spacing w:after="0" w:line="240" w:lineRule="auto"/>
            </w:pPr>
            <w:r>
              <w:t>MINISTARSTVO DEMOGRAFIJE I USELJENIŠTVA</w:t>
            </w:r>
          </w:p>
        </w:tc>
      </w:tr>
      <w:tr w:rsidR="0075456B" w14:paraId="1169F88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453CF18" w14:textId="77777777" w:rsidR="0075456B" w:rsidRDefault="00D8215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E3C7BE6" w14:textId="77777777" w:rsidR="0075456B" w:rsidRDefault="00D8215D">
            <w:pPr>
              <w:spacing w:after="0" w:line="240" w:lineRule="auto"/>
            </w:pPr>
            <w:r>
              <w:t>11</w:t>
            </w:r>
          </w:p>
        </w:tc>
      </w:tr>
    </w:tbl>
    <w:p w14:paraId="297021F2" w14:textId="77777777" w:rsidR="0075456B" w:rsidRDefault="00D8215D">
      <w:r>
        <w:br/>
      </w:r>
    </w:p>
    <w:p w14:paraId="4DD2FEA8" w14:textId="77777777" w:rsidR="0075456B" w:rsidRDefault="00D8215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2804049" w14:textId="77777777" w:rsidR="0075456B" w:rsidRDefault="00D8215D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D2EEE68" w14:textId="77777777" w:rsidR="0075456B" w:rsidRDefault="00D8215D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C7D0D56" w14:textId="77777777" w:rsidR="0075456B" w:rsidRDefault="0075456B"/>
    <w:p w14:paraId="347551F8" w14:textId="77777777" w:rsidR="0075456B" w:rsidRDefault="00D8215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3D653A4" w14:textId="77777777" w:rsidR="0075456B" w:rsidRDefault="00D8215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456B" w14:paraId="42ADA1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36511" w14:textId="77777777" w:rsidR="0075456B" w:rsidRDefault="00D821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8F047" w14:textId="77777777" w:rsidR="0075456B" w:rsidRDefault="00D821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6A8FE" w14:textId="77777777" w:rsidR="0075456B" w:rsidRDefault="00D821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DB98A" w14:textId="77777777" w:rsidR="0075456B" w:rsidRDefault="00D821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3D5DA" w14:textId="77777777" w:rsidR="0075456B" w:rsidRDefault="00D821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FCECE" w14:textId="77777777" w:rsidR="0075456B" w:rsidRDefault="00D821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456B" w14:paraId="42B4C2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0794D6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E5A2EB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7EEA9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7B8258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228.654.918,55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441F3E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727.837.024,25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F6CFB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318,3</w:t>
            </w:r>
          </w:p>
        </w:tc>
      </w:tr>
      <w:tr w:rsidR="0075456B" w14:paraId="1CF250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063C5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20477F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639F30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DEDC4A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251.872.388,55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B5D347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761.085.626,57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7472D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302,2</w:t>
            </w:r>
          </w:p>
        </w:tc>
      </w:tr>
      <w:tr w:rsidR="0075456B" w14:paraId="43830E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1699AB" w14:textId="77777777" w:rsidR="0075456B" w:rsidRDefault="0075456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11F03D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A3A11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D252D9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23.217.470,00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C14345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33.248.602,32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3E9265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143,2</w:t>
            </w:r>
          </w:p>
        </w:tc>
      </w:tr>
      <w:tr w:rsidR="0075456B" w14:paraId="6DCBF9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DD72BA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86FF84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0562C4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AABDC4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3EC365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AE690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5456B" w14:paraId="001AB2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7FAC1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CB9AA7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8B8A9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D0E385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55.667,77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B51AAB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186.315,18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CE92F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334,7</w:t>
            </w:r>
          </w:p>
        </w:tc>
      </w:tr>
      <w:tr w:rsidR="0075456B" w14:paraId="06D1CA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4B2125" w14:textId="77777777" w:rsidR="0075456B" w:rsidRDefault="0075456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434FC7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84429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3B9B95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55.667,77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CC6FEE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186.315,18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EDE45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334,7</w:t>
            </w:r>
          </w:p>
        </w:tc>
      </w:tr>
      <w:tr w:rsidR="0075456B" w14:paraId="30735E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6E92A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3BBAF6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804CE1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122196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F6D21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2A6BBA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5456B" w14:paraId="5D7FDF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84945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EFBD66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1CA05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F00519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25.617,74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05D68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0C4A00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2,5</w:t>
            </w:r>
          </w:p>
        </w:tc>
      </w:tr>
      <w:tr w:rsidR="0075456B" w14:paraId="3DAF2F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AB5B5A" w14:textId="77777777" w:rsidR="0075456B" w:rsidRDefault="0075456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DC3DC0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39AF1C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FFC680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25.617,74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6EFAAF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3F1C6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2,5</w:t>
            </w:r>
          </w:p>
        </w:tc>
      </w:tr>
      <w:tr w:rsidR="0075456B" w14:paraId="540223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B2F10" w14:textId="77777777" w:rsidR="0075456B" w:rsidRDefault="0075456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D93822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4B1020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B64FB4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23.298.755,51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1C8014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33.435.567,50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A45BC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143,5</w:t>
            </w:r>
          </w:p>
        </w:tc>
      </w:tr>
    </w:tbl>
    <w:p w14:paraId="7128854C" w14:textId="77777777" w:rsidR="0075456B" w:rsidRDefault="0075456B">
      <w:pPr>
        <w:spacing w:after="0"/>
      </w:pPr>
    </w:p>
    <w:p w14:paraId="3A8EA4C7" w14:textId="77777777" w:rsidR="0075456B" w:rsidRDefault="00D8215D">
      <w:pPr>
        <w:jc w:val="both"/>
      </w:pPr>
      <w:r>
        <w:t>U razdoblju od 01. siječnja do 31. prosinca 2025. godine prihodi poslovanja ostvareni su u iznosu od 727.837.024,25 EUR. Najznačajniji iznos odnosi se na ostvarene prihode iz nadležnog proračuna za financiranje rashoda poslovanja i za nabavu nefinancijske imovine. Ostvareni su prihodi od igara na sreću u iznosu od 604.502,16 EUR. Isti su utrošeni za plaćanja temeljem Javnog poziva o dodjeli financijskih sredstava za provedbu projekta organizacija civilnog društva usmjerenog podršci roditeljstvu za 2025. u i</w:t>
      </w:r>
      <w:r>
        <w:t xml:space="preserve">znosu od 751.929,80 </w:t>
      </w:r>
      <w:r>
        <w:lastRenderedPageBreak/>
        <w:t xml:space="preserve">EUR. Rashodi poslovanja ostvareni su u iznosu od 761.085.626,57 EUR. Povećani su svi rashodi u odnosu na isto razdoblje prethodne godine zbog osnivanja Ministarstva s danom 17. svibnja 2024. godine. Najznačajniji iznosi odnose se na kapitalne pomoći JLP(R)S za isplate po objavljenim pozivima i sklopljenim ugovorima o financiranju projektnih prijedloga za opremanje i uređenje igrališta za djecu i poboljšanje materijalnih uvjeta u dječjim vrtićima, isplate </w:t>
      </w:r>
      <w:proofErr w:type="spellStart"/>
      <w:r>
        <w:t>rodiljnih</w:t>
      </w:r>
      <w:proofErr w:type="spellEnd"/>
      <w:r>
        <w:t xml:space="preserve"> i roditeljskih potpora </w:t>
      </w:r>
      <w:r>
        <w:t xml:space="preserve">i doplatka za djecu. U navedenom razdoblju nema ostvarenih prihoda od prodaje nefinancijske imovine, dok rashodi za nabavu nefinancijske imovine iznose 186.315,18 EUR. Najznačajniji iznos odnosi se na nabavu uredske opreme i namještaja za opremanje ureda zbog preseljenja u nove poslovne prostore i nabavu namještaja, računala i računalne opreme za nove službenike.  U navedenom razdoblju nije bilo ostvarenih primitaka od financijske imovine i zaduživanja, a izdaci iznose 650,00 EUR i odnosi se na uplatu </w:t>
      </w:r>
      <w:proofErr w:type="spellStart"/>
      <w:r>
        <w:t>jamče</w:t>
      </w:r>
      <w:r>
        <w:t>vnog</w:t>
      </w:r>
      <w:proofErr w:type="spellEnd"/>
      <w:r>
        <w:t xml:space="preserve"> pologa. U razdoblju od 01. siječnja do 31. prosinca 2025. godine ostvaren je manjak prihoda poslovanja u iznosu od 33.435.567,50 EUR, manjak prihoda od nefinancijske imovine u iznosu od 186.315,18 EUR i manjak od financijske imovine i zaduživanja u iznosu od 650,00 EUR.</w:t>
      </w:r>
    </w:p>
    <w:p w14:paraId="0D543CFD" w14:textId="77777777" w:rsidR="0075456B" w:rsidRDefault="00D8215D">
      <w:r>
        <w:br/>
      </w:r>
    </w:p>
    <w:p w14:paraId="73B46F74" w14:textId="77777777" w:rsidR="0075456B" w:rsidRDefault="00D8215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C24A229" w14:textId="77777777" w:rsidR="0075456B" w:rsidRDefault="00D8215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5456B" w14:paraId="1FBF30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DE3D2" w14:textId="77777777" w:rsidR="0075456B" w:rsidRDefault="00D821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C9E2E8" w14:textId="77777777" w:rsidR="0075456B" w:rsidRDefault="00D821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29C2C" w14:textId="77777777" w:rsidR="0075456B" w:rsidRDefault="00D821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E1F2D" w14:textId="77777777" w:rsidR="0075456B" w:rsidRDefault="00D821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EB6FF" w14:textId="77777777" w:rsidR="0075456B" w:rsidRDefault="00D821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456B" w14:paraId="6EE8B6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74C60" w14:textId="77777777" w:rsidR="0075456B" w:rsidRDefault="0075456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F9B19B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1F39A9" w14:textId="77777777" w:rsidR="0075456B" w:rsidRDefault="00D821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F3E4A2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6E555" w14:textId="77777777" w:rsidR="0075456B" w:rsidRDefault="00D821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0AD8D42" w14:textId="77777777" w:rsidR="0075456B" w:rsidRDefault="0075456B">
      <w:pPr>
        <w:spacing w:after="0"/>
      </w:pPr>
    </w:p>
    <w:p w14:paraId="4D11117D" w14:textId="77777777" w:rsidR="0075456B" w:rsidRDefault="00D8215D">
      <w:r>
        <w:t>Ministarstvo demografije i useljeništva nema dospjeli obveza na kraju izvještajnog razdoblja.</w:t>
      </w:r>
    </w:p>
    <w:p w14:paraId="22D8D3A2" w14:textId="77777777" w:rsidR="0075456B" w:rsidRDefault="0075456B"/>
    <w:sectPr w:rsidR="00754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6B"/>
    <w:rsid w:val="003872E9"/>
    <w:rsid w:val="0075456B"/>
    <w:rsid w:val="00D8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B26D"/>
  <w15:docId w15:val="{AC7B09D5-A834-4BB6-A547-A6F337A0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Berend</dc:creator>
  <cp:lastModifiedBy>Ivana Berend</cp:lastModifiedBy>
  <cp:revision>2</cp:revision>
  <dcterms:created xsi:type="dcterms:W3CDTF">2026-02-02T13:10:00Z</dcterms:created>
  <dcterms:modified xsi:type="dcterms:W3CDTF">2026-02-02T13:10:00Z</dcterms:modified>
</cp:coreProperties>
</file>